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D9DF7" w14:textId="660EEF65" w:rsidR="00DD5357" w:rsidRDefault="004E40A5" w:rsidP="005F1C12">
      <w:pPr>
        <w:spacing w:before="360" w:after="240"/>
        <w:jc w:val="center"/>
        <w:rPr>
          <w:rFonts w:ascii="Segoe UI" w:hAnsi="Segoe UI" w:cs="Segoe UI"/>
          <w:b/>
          <w:bCs/>
          <w:sz w:val="28"/>
          <w:szCs w:val="28"/>
        </w:rPr>
      </w:pPr>
      <w:bookmarkStart w:id="0" w:name="OLE_LINK6"/>
      <w:bookmarkStart w:id="1" w:name="_Hlk208228133"/>
      <w:r>
        <w:rPr>
          <w:rFonts w:ascii="Segoe UI" w:hAnsi="Segoe UI" w:cs="Segoe UI"/>
          <w:b/>
          <w:bCs/>
          <w:sz w:val="28"/>
          <w:szCs w:val="28"/>
        </w:rPr>
        <w:t>B</w:t>
      </w:r>
      <w:r w:rsidRPr="004E40A5">
        <w:rPr>
          <w:rFonts w:ascii="Segoe UI" w:hAnsi="Segoe UI" w:cs="Segoe UI"/>
          <w:b/>
          <w:bCs/>
          <w:sz w:val="28"/>
          <w:szCs w:val="28"/>
        </w:rPr>
        <w:t xml:space="preserve">reakdown of bid price and boiler </w:t>
      </w:r>
      <w:r>
        <w:rPr>
          <w:rFonts w:ascii="Segoe UI" w:hAnsi="Segoe UI" w:cs="Segoe UI"/>
          <w:b/>
          <w:bCs/>
          <w:sz w:val="28"/>
          <w:szCs w:val="28"/>
        </w:rPr>
        <w:t>shutdown</w:t>
      </w:r>
      <w:r w:rsidRPr="004E40A5">
        <w:rPr>
          <w:rFonts w:ascii="Segoe UI" w:hAnsi="Segoe UI" w:cs="Segoe UI"/>
          <w:b/>
          <w:bCs/>
          <w:sz w:val="28"/>
          <w:szCs w:val="28"/>
        </w:rPr>
        <w:t>, and information regarding optional performance</w:t>
      </w:r>
      <w:bookmarkEnd w:id="1"/>
    </w:p>
    <w:p w14:paraId="1EED4162" w14:textId="70A75FEB" w:rsidR="00CD2F64" w:rsidRPr="00F70001" w:rsidRDefault="00CD2F64" w:rsidP="00CD2F64">
      <w:pPr>
        <w:spacing w:before="480" w:after="120"/>
        <w:jc w:val="center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t>BREAKDOWN OF THE BID PRICE</w:t>
      </w:r>
    </w:p>
    <w:p w14:paraId="01BF7E4D" w14:textId="432211F9" w:rsidR="00A13F13" w:rsidRPr="00F70001" w:rsidRDefault="00BE57C4" w:rsidP="00CD2F64">
      <w:pPr>
        <w:spacing w:before="240" w:after="240"/>
        <w:jc w:val="both"/>
        <w:rPr>
          <w:rFonts w:ascii="Segoe UI" w:hAnsi="Segoe UI" w:cs="Segoe UI"/>
        </w:rPr>
      </w:pPr>
      <w:bookmarkStart w:id="2" w:name="OLE_LINK20"/>
      <w:bookmarkEnd w:id="0"/>
      <w:r w:rsidRPr="00F70001">
        <w:rPr>
          <w:rFonts w:ascii="Segoe UI" w:hAnsi="Segoe UI" w:cs="Segoe UI"/>
        </w:rPr>
        <w:t xml:space="preserve">The </w:t>
      </w:r>
      <w:r w:rsidR="007D6543">
        <w:rPr>
          <w:rFonts w:ascii="Segoe UI" w:hAnsi="Segoe UI" w:cs="Segoe UI"/>
        </w:rPr>
        <w:t>bid</w:t>
      </w:r>
      <w:r w:rsidR="007D6543" w:rsidRPr="00F70001">
        <w:rPr>
          <w:rFonts w:ascii="Segoe UI" w:hAnsi="Segoe UI" w:cs="Segoe UI"/>
        </w:rPr>
        <w:t xml:space="preserve"> </w:t>
      </w:r>
      <w:r w:rsidRPr="00F70001">
        <w:rPr>
          <w:rFonts w:ascii="Segoe UI" w:hAnsi="Segoe UI" w:cs="Segoe UI"/>
        </w:rPr>
        <w:t xml:space="preserve">price must be stated in the following </w:t>
      </w:r>
      <w:r w:rsidR="0051094A">
        <w:rPr>
          <w:rFonts w:ascii="Segoe UI" w:hAnsi="Segoe UI" w:cs="Segoe UI"/>
        </w:rPr>
        <w:t>breakdown</w:t>
      </w:r>
      <w:r w:rsidRPr="00F70001">
        <w:rPr>
          <w:rFonts w:ascii="Segoe UI" w:hAnsi="Segoe UI" w:cs="Segoe UI"/>
        </w:rPr>
        <w:t>:</w:t>
      </w:r>
    </w:p>
    <w:tbl>
      <w:tblPr>
        <w:tblStyle w:val="Mkatabulky"/>
        <w:tblW w:w="10098" w:type="dxa"/>
        <w:tblLook w:val="04A0" w:firstRow="1" w:lastRow="0" w:firstColumn="1" w:lastColumn="0" w:noHBand="0" w:noVBand="1"/>
      </w:tblPr>
      <w:tblGrid>
        <w:gridCol w:w="1031"/>
        <w:gridCol w:w="949"/>
        <w:gridCol w:w="2472"/>
        <w:gridCol w:w="2069"/>
        <w:gridCol w:w="1508"/>
        <w:gridCol w:w="2069"/>
      </w:tblGrid>
      <w:tr w:rsidR="00D636AC" w:rsidRPr="00F70001" w14:paraId="66E401EF" w14:textId="5AFA9748" w:rsidTr="002E4B40">
        <w:tc>
          <w:tcPr>
            <w:tcW w:w="1031" w:type="dxa"/>
            <w:shd w:val="clear" w:color="auto" w:fill="D9D9D9" w:themeFill="background1" w:themeFillShade="D9"/>
            <w:vAlign w:val="center"/>
          </w:tcPr>
          <w:bookmarkEnd w:id="2"/>
          <w:p w14:paraId="21B1461D" w14:textId="3AD34850" w:rsidR="00D636AC" w:rsidRPr="00F70001" w:rsidRDefault="00A76179" w:rsidP="00D636AC">
            <w:pPr>
              <w:spacing w:before="120" w:after="120"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b/>
                <w:sz w:val="22"/>
                <w:szCs w:val="22"/>
              </w:rPr>
              <w:t>Boiler</w:t>
            </w:r>
          </w:p>
        </w:tc>
        <w:tc>
          <w:tcPr>
            <w:tcW w:w="949" w:type="dxa"/>
            <w:shd w:val="clear" w:color="auto" w:fill="D9D9D9" w:themeFill="background1" w:themeFillShade="D9"/>
            <w:vAlign w:val="center"/>
          </w:tcPr>
          <w:p w14:paraId="4B1B996E" w14:textId="4BD3CAEA" w:rsidR="00D636AC" w:rsidRPr="00F70001" w:rsidRDefault="00A76179" w:rsidP="00A76179">
            <w:pPr>
              <w:spacing w:before="120" w:after="120"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b/>
                <w:sz w:val="22"/>
                <w:szCs w:val="22"/>
              </w:rPr>
              <w:t>Item</w:t>
            </w:r>
          </w:p>
        </w:tc>
        <w:tc>
          <w:tcPr>
            <w:tcW w:w="2472" w:type="dxa"/>
            <w:shd w:val="clear" w:color="auto" w:fill="D9D9D9" w:themeFill="background1" w:themeFillShade="D9"/>
            <w:vAlign w:val="center"/>
          </w:tcPr>
          <w:p w14:paraId="7CD9FD3B" w14:textId="15026F14" w:rsidR="00D636AC" w:rsidRPr="00F70001" w:rsidRDefault="00997B89" w:rsidP="00A13F13">
            <w:pPr>
              <w:spacing w:before="120" w:after="120"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b/>
                <w:sz w:val="22"/>
                <w:szCs w:val="22"/>
              </w:rPr>
              <w:t>Part of the work</w:t>
            </w:r>
          </w:p>
        </w:tc>
        <w:tc>
          <w:tcPr>
            <w:tcW w:w="2069" w:type="dxa"/>
            <w:shd w:val="clear" w:color="auto" w:fill="D9D9D9" w:themeFill="background1" w:themeFillShade="D9"/>
            <w:vAlign w:val="center"/>
          </w:tcPr>
          <w:p w14:paraId="51D4AC54" w14:textId="7D7DA1B6" w:rsidR="00D636AC" w:rsidRPr="00F70001" w:rsidRDefault="00F542C3" w:rsidP="00A13F13">
            <w:pPr>
              <w:spacing w:before="120" w:after="120"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b/>
                <w:bCs/>
                <w:sz w:val="22"/>
                <w:szCs w:val="22"/>
              </w:rPr>
              <w:t>Offer price in CZK excluding VAT</w:t>
            </w:r>
          </w:p>
        </w:tc>
        <w:tc>
          <w:tcPr>
            <w:tcW w:w="1508" w:type="dxa"/>
            <w:shd w:val="clear" w:color="auto" w:fill="D9D9D9" w:themeFill="background1" w:themeFillShade="D9"/>
            <w:vAlign w:val="center"/>
          </w:tcPr>
          <w:p w14:paraId="68588DE1" w14:textId="6DDEF205" w:rsidR="00D636AC" w:rsidRPr="00F70001" w:rsidRDefault="00F542C3" w:rsidP="00A13F13">
            <w:pPr>
              <w:spacing w:before="120" w:after="120"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b/>
                <w:bCs/>
                <w:sz w:val="22"/>
                <w:szCs w:val="22"/>
              </w:rPr>
              <w:t>VAT rate</w:t>
            </w:r>
          </w:p>
        </w:tc>
        <w:tc>
          <w:tcPr>
            <w:tcW w:w="2069" w:type="dxa"/>
            <w:shd w:val="clear" w:color="auto" w:fill="D9D9D9" w:themeFill="background1" w:themeFillShade="D9"/>
            <w:vAlign w:val="center"/>
          </w:tcPr>
          <w:p w14:paraId="5A8A9938" w14:textId="68FE02FF" w:rsidR="00D636AC" w:rsidRPr="00F70001" w:rsidRDefault="00F542C3" w:rsidP="00A13F13">
            <w:pPr>
              <w:spacing w:before="120" w:after="120" w:line="276" w:lineRule="auto"/>
              <w:jc w:val="center"/>
              <w:rPr>
                <w:rFonts w:ascii="Segoe UI" w:hAnsi="Segoe UI" w:cs="Segoe UI"/>
                <w:b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b/>
                <w:bCs/>
                <w:sz w:val="22"/>
                <w:szCs w:val="22"/>
              </w:rPr>
              <w:t>Offer price in CZK including VAT</w:t>
            </w:r>
          </w:p>
        </w:tc>
      </w:tr>
      <w:tr w:rsidR="00D636AC" w:rsidRPr="00F70001" w14:paraId="0A532C44" w14:textId="1224E10C" w:rsidTr="00D636AC">
        <w:tc>
          <w:tcPr>
            <w:tcW w:w="1031" w:type="dxa"/>
            <w:vMerge w:val="restart"/>
            <w:vAlign w:val="center"/>
          </w:tcPr>
          <w:p w14:paraId="08ADA234" w14:textId="25479E85" w:rsidR="00D636AC" w:rsidRPr="00F70001" w:rsidRDefault="00D636AC" w:rsidP="00D636AC">
            <w:pPr>
              <w:spacing w:before="60" w:after="60" w:line="360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F70001">
              <w:rPr>
                <w:rFonts w:ascii="Segoe UI" w:hAnsi="Segoe UI" w:cs="Segoe UI"/>
                <w:b/>
                <w:bCs/>
                <w:sz w:val="22"/>
                <w:szCs w:val="22"/>
              </w:rPr>
              <w:t>K2</w:t>
            </w:r>
          </w:p>
        </w:tc>
        <w:tc>
          <w:tcPr>
            <w:tcW w:w="949" w:type="dxa"/>
            <w:vAlign w:val="center"/>
          </w:tcPr>
          <w:p w14:paraId="542B0B7C" w14:textId="55198778" w:rsidR="00D636AC" w:rsidRPr="00F70001" w:rsidRDefault="00D636AC" w:rsidP="00D636AC">
            <w:pPr>
              <w:spacing w:before="60" w:after="60"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sz w:val="22"/>
                <w:szCs w:val="22"/>
              </w:rPr>
              <w:t>A</w:t>
            </w:r>
          </w:p>
        </w:tc>
        <w:tc>
          <w:tcPr>
            <w:tcW w:w="2472" w:type="dxa"/>
            <w:vAlign w:val="center"/>
          </w:tcPr>
          <w:p w14:paraId="12646FD6" w14:textId="0564C0CD" w:rsidR="00D636AC" w:rsidRPr="00F70001" w:rsidRDefault="006107FB" w:rsidP="00D636AC">
            <w:pPr>
              <w:spacing w:before="60" w:after="60" w:line="360" w:lineRule="auto"/>
              <w:rPr>
                <w:rFonts w:ascii="Segoe UI" w:hAnsi="Segoe UI" w:cs="Segoe UI"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sz w:val="22"/>
                <w:szCs w:val="22"/>
              </w:rPr>
              <w:t>Engineering</w:t>
            </w:r>
          </w:p>
        </w:tc>
        <w:tc>
          <w:tcPr>
            <w:tcW w:w="2069" w:type="dxa"/>
            <w:vAlign w:val="center"/>
          </w:tcPr>
          <w:p w14:paraId="32232BC6" w14:textId="5E352CA5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1508" w:type="dxa"/>
          </w:tcPr>
          <w:p w14:paraId="6874FBEE" w14:textId="6311BBF8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2069" w:type="dxa"/>
          </w:tcPr>
          <w:p w14:paraId="2BDA4BD3" w14:textId="4E38A774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</w:tr>
      <w:tr w:rsidR="00D636AC" w:rsidRPr="00F70001" w14:paraId="0BF4B76F" w14:textId="709B958C" w:rsidTr="00D636AC">
        <w:tc>
          <w:tcPr>
            <w:tcW w:w="1031" w:type="dxa"/>
            <w:vMerge/>
          </w:tcPr>
          <w:p w14:paraId="5AA7C5E6" w14:textId="77777777" w:rsidR="00D636AC" w:rsidRPr="00F70001" w:rsidRDefault="00D636AC" w:rsidP="00D636AC">
            <w:pPr>
              <w:spacing w:before="60" w:after="60" w:line="360" w:lineRule="auto"/>
              <w:rPr>
                <w:rFonts w:ascii="Segoe UI" w:hAnsi="Segoe UI" w:cs="Segoe UI"/>
              </w:rPr>
            </w:pPr>
          </w:p>
        </w:tc>
        <w:tc>
          <w:tcPr>
            <w:tcW w:w="949" w:type="dxa"/>
            <w:vAlign w:val="center"/>
          </w:tcPr>
          <w:p w14:paraId="33D5DE4F" w14:textId="4F6EEB86" w:rsidR="00D636AC" w:rsidRPr="00F70001" w:rsidRDefault="00D636AC" w:rsidP="00D636AC">
            <w:pPr>
              <w:spacing w:before="60" w:after="60"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sz w:val="22"/>
                <w:szCs w:val="22"/>
              </w:rPr>
              <w:t>B</w:t>
            </w:r>
          </w:p>
        </w:tc>
        <w:tc>
          <w:tcPr>
            <w:tcW w:w="2472" w:type="dxa"/>
            <w:vAlign w:val="center"/>
          </w:tcPr>
          <w:p w14:paraId="2EBE399E" w14:textId="11102BAD" w:rsidR="00D636AC" w:rsidRPr="00F70001" w:rsidRDefault="006107FB" w:rsidP="00D636AC">
            <w:pPr>
              <w:spacing w:before="60" w:after="60" w:line="360" w:lineRule="auto"/>
              <w:rPr>
                <w:rFonts w:ascii="Segoe UI" w:hAnsi="Segoe UI" w:cs="Segoe UI"/>
                <w:sz w:val="22"/>
                <w:szCs w:val="22"/>
              </w:rPr>
            </w:pPr>
            <w:bookmarkStart w:id="3" w:name="OLE_LINK12"/>
            <w:r w:rsidRPr="00F70001">
              <w:rPr>
                <w:rFonts w:ascii="Segoe UI" w:hAnsi="Segoe UI" w:cs="Segoe UI"/>
                <w:sz w:val="22"/>
                <w:szCs w:val="22"/>
              </w:rPr>
              <w:t>Production and delivery</w:t>
            </w:r>
            <w:bookmarkEnd w:id="3"/>
          </w:p>
        </w:tc>
        <w:tc>
          <w:tcPr>
            <w:tcW w:w="2069" w:type="dxa"/>
            <w:vAlign w:val="center"/>
          </w:tcPr>
          <w:p w14:paraId="52B52FB9" w14:textId="478DEA2D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1508" w:type="dxa"/>
          </w:tcPr>
          <w:p w14:paraId="5A46AB4B" w14:textId="6441717C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2069" w:type="dxa"/>
          </w:tcPr>
          <w:p w14:paraId="1BC50908" w14:textId="7C5F8436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</w:tr>
      <w:tr w:rsidR="00D636AC" w:rsidRPr="00F70001" w14:paraId="3B21E01A" w14:textId="70F84468" w:rsidTr="00D636AC">
        <w:tc>
          <w:tcPr>
            <w:tcW w:w="1031" w:type="dxa"/>
            <w:vMerge/>
          </w:tcPr>
          <w:p w14:paraId="06B3ABE9" w14:textId="77777777" w:rsidR="00D636AC" w:rsidRPr="00F70001" w:rsidRDefault="00D636AC" w:rsidP="00D636AC">
            <w:pPr>
              <w:spacing w:before="60" w:after="60" w:line="360" w:lineRule="auto"/>
              <w:rPr>
                <w:rFonts w:ascii="Segoe UI" w:hAnsi="Segoe UI" w:cs="Segoe UI"/>
              </w:rPr>
            </w:pPr>
          </w:p>
        </w:tc>
        <w:tc>
          <w:tcPr>
            <w:tcW w:w="949" w:type="dxa"/>
            <w:vAlign w:val="center"/>
          </w:tcPr>
          <w:p w14:paraId="462DCE07" w14:textId="6D4E40DA" w:rsidR="00D636AC" w:rsidRPr="00F70001" w:rsidRDefault="00D636AC" w:rsidP="00D636AC">
            <w:pPr>
              <w:spacing w:before="60" w:after="60"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sz w:val="22"/>
                <w:szCs w:val="22"/>
              </w:rPr>
              <w:t>C</w:t>
            </w:r>
          </w:p>
        </w:tc>
        <w:tc>
          <w:tcPr>
            <w:tcW w:w="2472" w:type="dxa"/>
            <w:vAlign w:val="center"/>
          </w:tcPr>
          <w:p w14:paraId="6645BEED" w14:textId="6E86451C" w:rsidR="00D636AC" w:rsidRPr="00F70001" w:rsidRDefault="00C53B2A" w:rsidP="00D636AC">
            <w:pPr>
              <w:spacing w:before="60" w:after="60" w:line="360" w:lineRule="auto"/>
              <w:rPr>
                <w:rFonts w:ascii="Segoe UI" w:hAnsi="Segoe UI" w:cs="Segoe UI"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sz w:val="22"/>
                <w:szCs w:val="22"/>
              </w:rPr>
              <w:t>Construction and assembly work</w:t>
            </w:r>
          </w:p>
        </w:tc>
        <w:tc>
          <w:tcPr>
            <w:tcW w:w="2069" w:type="dxa"/>
            <w:vAlign w:val="center"/>
          </w:tcPr>
          <w:p w14:paraId="1CBA88E1" w14:textId="3B0E44E6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1508" w:type="dxa"/>
          </w:tcPr>
          <w:p w14:paraId="290CBAA2" w14:textId="2232D6F4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2069" w:type="dxa"/>
          </w:tcPr>
          <w:p w14:paraId="7F653513" w14:textId="5B66A2FF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</w:tr>
      <w:tr w:rsidR="00D636AC" w:rsidRPr="00F70001" w14:paraId="4C74368D" w14:textId="68B21E4C" w:rsidTr="00D636AC">
        <w:tc>
          <w:tcPr>
            <w:tcW w:w="1031" w:type="dxa"/>
            <w:vMerge/>
          </w:tcPr>
          <w:p w14:paraId="09D7634D" w14:textId="77777777" w:rsidR="00D636AC" w:rsidRPr="00F70001" w:rsidRDefault="00D636AC" w:rsidP="00D636AC">
            <w:pPr>
              <w:spacing w:before="60" w:after="60"/>
              <w:jc w:val="center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3421" w:type="dxa"/>
            <w:gridSpan w:val="2"/>
            <w:vAlign w:val="center"/>
          </w:tcPr>
          <w:p w14:paraId="1D9F2069" w14:textId="2BED4A77" w:rsidR="00D636AC" w:rsidRPr="00F70001" w:rsidRDefault="00F70001" w:rsidP="00D636AC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</w:rPr>
            </w:pPr>
            <w:bookmarkStart w:id="4" w:name="OLE_LINK14"/>
            <w:r w:rsidRPr="00F70001">
              <w:rPr>
                <w:rFonts w:ascii="Segoe UI" w:hAnsi="Segoe UI" w:cs="Segoe UI"/>
                <w:sz w:val="22"/>
                <w:szCs w:val="22"/>
              </w:rPr>
              <w:t>Complete p</w:t>
            </w:r>
            <w:r w:rsidR="00C53B2A" w:rsidRPr="00F70001">
              <w:rPr>
                <w:rFonts w:ascii="Segoe UI" w:hAnsi="Segoe UI" w:cs="Segoe UI"/>
                <w:sz w:val="22"/>
                <w:szCs w:val="22"/>
              </w:rPr>
              <w:t>rice of part of the work – K2 boiler</w:t>
            </w:r>
            <w:bookmarkEnd w:id="4"/>
          </w:p>
        </w:tc>
        <w:tc>
          <w:tcPr>
            <w:tcW w:w="2069" w:type="dxa"/>
            <w:vAlign w:val="center"/>
          </w:tcPr>
          <w:p w14:paraId="7CAB2340" w14:textId="78E7943B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1508" w:type="dxa"/>
          </w:tcPr>
          <w:p w14:paraId="5BB1FBA7" w14:textId="7F74EC38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2069" w:type="dxa"/>
          </w:tcPr>
          <w:p w14:paraId="14414851" w14:textId="198BB83B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</w:tr>
      <w:tr w:rsidR="00D636AC" w:rsidRPr="00F70001" w14:paraId="05058E2B" w14:textId="77777777" w:rsidTr="00D636AC">
        <w:tc>
          <w:tcPr>
            <w:tcW w:w="1031" w:type="dxa"/>
            <w:vMerge w:val="restart"/>
            <w:vAlign w:val="center"/>
          </w:tcPr>
          <w:p w14:paraId="094C8B9F" w14:textId="31DD6B81" w:rsidR="00D636AC" w:rsidRPr="00F70001" w:rsidRDefault="00D636AC" w:rsidP="00D636AC">
            <w:pPr>
              <w:spacing w:before="60" w:after="60"/>
              <w:jc w:val="center"/>
              <w:rPr>
                <w:rFonts w:ascii="Segoe UI" w:hAnsi="Segoe UI" w:cs="Segoe UI"/>
                <w:b/>
                <w:bCs/>
              </w:rPr>
            </w:pPr>
            <w:r w:rsidRPr="00F70001">
              <w:rPr>
                <w:rFonts w:ascii="Segoe UI" w:hAnsi="Segoe UI" w:cs="Segoe UI"/>
                <w:b/>
                <w:bCs/>
              </w:rPr>
              <w:t>K3</w:t>
            </w:r>
          </w:p>
        </w:tc>
        <w:tc>
          <w:tcPr>
            <w:tcW w:w="949" w:type="dxa"/>
            <w:vAlign w:val="center"/>
          </w:tcPr>
          <w:p w14:paraId="05CED5D2" w14:textId="03753C23" w:rsidR="00D636AC" w:rsidRPr="00F70001" w:rsidRDefault="00D636AC" w:rsidP="00D636AC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sz w:val="22"/>
                <w:szCs w:val="22"/>
              </w:rPr>
              <w:t>A</w:t>
            </w:r>
          </w:p>
        </w:tc>
        <w:tc>
          <w:tcPr>
            <w:tcW w:w="2472" w:type="dxa"/>
            <w:vAlign w:val="center"/>
          </w:tcPr>
          <w:p w14:paraId="5894F7ED" w14:textId="7B381DA9" w:rsidR="00D636AC" w:rsidRPr="00F70001" w:rsidRDefault="00C53B2A" w:rsidP="00D636AC">
            <w:pPr>
              <w:spacing w:before="60" w:after="60"/>
              <w:rPr>
                <w:rFonts w:ascii="Segoe UI" w:hAnsi="Segoe UI" w:cs="Segoe UI"/>
              </w:rPr>
            </w:pPr>
            <w:r w:rsidRPr="00F70001">
              <w:rPr>
                <w:rFonts w:ascii="Segoe UI" w:hAnsi="Segoe UI" w:cs="Segoe UI"/>
              </w:rPr>
              <w:t>Engineering</w:t>
            </w:r>
          </w:p>
        </w:tc>
        <w:tc>
          <w:tcPr>
            <w:tcW w:w="2069" w:type="dxa"/>
            <w:vAlign w:val="center"/>
          </w:tcPr>
          <w:p w14:paraId="65F82808" w14:textId="22BF6E2C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1508" w:type="dxa"/>
          </w:tcPr>
          <w:p w14:paraId="7C24B6D6" w14:textId="7E0AEEEC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2069" w:type="dxa"/>
          </w:tcPr>
          <w:p w14:paraId="27871A38" w14:textId="42FE19F8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</w:tr>
      <w:tr w:rsidR="00D636AC" w:rsidRPr="00F70001" w14:paraId="7E288694" w14:textId="77777777" w:rsidTr="00D636AC">
        <w:tc>
          <w:tcPr>
            <w:tcW w:w="1031" w:type="dxa"/>
            <w:vMerge/>
          </w:tcPr>
          <w:p w14:paraId="412BC776" w14:textId="77777777" w:rsidR="00D636AC" w:rsidRPr="00F70001" w:rsidRDefault="00D636AC" w:rsidP="00D636AC">
            <w:pPr>
              <w:spacing w:before="60" w:after="60"/>
              <w:jc w:val="center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949" w:type="dxa"/>
            <w:vAlign w:val="center"/>
          </w:tcPr>
          <w:p w14:paraId="239B8DC5" w14:textId="4390C935" w:rsidR="00D636AC" w:rsidRPr="00F70001" w:rsidRDefault="00D636AC" w:rsidP="00D636AC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sz w:val="22"/>
                <w:szCs w:val="22"/>
              </w:rPr>
              <w:t>B</w:t>
            </w:r>
          </w:p>
        </w:tc>
        <w:tc>
          <w:tcPr>
            <w:tcW w:w="2472" w:type="dxa"/>
            <w:vAlign w:val="center"/>
          </w:tcPr>
          <w:p w14:paraId="478FCA6A" w14:textId="3B623C97" w:rsidR="00D636AC" w:rsidRPr="00F70001" w:rsidRDefault="00C53B2A" w:rsidP="00D636AC">
            <w:pPr>
              <w:spacing w:before="60" w:after="60"/>
              <w:rPr>
                <w:rFonts w:ascii="Segoe UI" w:hAnsi="Segoe UI" w:cs="Segoe UI"/>
                <w:b/>
                <w:bCs/>
              </w:rPr>
            </w:pPr>
            <w:r w:rsidRPr="00F70001">
              <w:rPr>
                <w:rFonts w:ascii="Segoe UI" w:hAnsi="Segoe UI" w:cs="Segoe UI"/>
                <w:sz w:val="22"/>
                <w:szCs w:val="22"/>
              </w:rPr>
              <w:t>Production and delivery</w:t>
            </w:r>
          </w:p>
        </w:tc>
        <w:tc>
          <w:tcPr>
            <w:tcW w:w="2069" w:type="dxa"/>
            <w:vAlign w:val="center"/>
          </w:tcPr>
          <w:p w14:paraId="72552876" w14:textId="3F999375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1508" w:type="dxa"/>
          </w:tcPr>
          <w:p w14:paraId="47FE1C8B" w14:textId="742FF922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2069" w:type="dxa"/>
          </w:tcPr>
          <w:p w14:paraId="7A99ED10" w14:textId="08073468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</w:tr>
      <w:tr w:rsidR="00D636AC" w:rsidRPr="00F70001" w14:paraId="2B2BA6CF" w14:textId="77777777" w:rsidTr="00D636AC">
        <w:tc>
          <w:tcPr>
            <w:tcW w:w="1031" w:type="dxa"/>
            <w:vMerge/>
          </w:tcPr>
          <w:p w14:paraId="73BFE10F" w14:textId="77777777" w:rsidR="00D636AC" w:rsidRPr="00F70001" w:rsidRDefault="00D636AC" w:rsidP="00D636AC">
            <w:pPr>
              <w:spacing w:before="60" w:after="60"/>
              <w:jc w:val="center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949" w:type="dxa"/>
            <w:vAlign w:val="center"/>
          </w:tcPr>
          <w:p w14:paraId="7F85D5E1" w14:textId="2483BC77" w:rsidR="00D636AC" w:rsidRPr="00F70001" w:rsidRDefault="00D636AC" w:rsidP="00D636AC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sz w:val="22"/>
                <w:szCs w:val="22"/>
              </w:rPr>
              <w:t>C</w:t>
            </w:r>
          </w:p>
        </w:tc>
        <w:tc>
          <w:tcPr>
            <w:tcW w:w="2472" w:type="dxa"/>
            <w:vAlign w:val="center"/>
          </w:tcPr>
          <w:p w14:paraId="232A020C" w14:textId="1E7B4D55" w:rsidR="00D636AC" w:rsidRPr="00F70001" w:rsidRDefault="00C53B2A" w:rsidP="00D636AC">
            <w:pPr>
              <w:spacing w:before="60" w:after="60"/>
              <w:rPr>
                <w:rFonts w:ascii="Segoe UI" w:hAnsi="Segoe UI" w:cs="Segoe UI"/>
                <w:b/>
                <w:bCs/>
              </w:rPr>
            </w:pPr>
            <w:r w:rsidRPr="00F70001">
              <w:rPr>
                <w:rFonts w:ascii="Segoe UI" w:hAnsi="Segoe UI" w:cs="Segoe UI"/>
                <w:sz w:val="22"/>
                <w:szCs w:val="22"/>
              </w:rPr>
              <w:t>Construction and assembly work</w:t>
            </w:r>
          </w:p>
        </w:tc>
        <w:tc>
          <w:tcPr>
            <w:tcW w:w="2069" w:type="dxa"/>
            <w:vAlign w:val="center"/>
          </w:tcPr>
          <w:p w14:paraId="1D9D5B1B" w14:textId="108FE20D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1508" w:type="dxa"/>
          </w:tcPr>
          <w:p w14:paraId="38BCDEFE" w14:textId="7572AF79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2069" w:type="dxa"/>
          </w:tcPr>
          <w:p w14:paraId="40C39B5A" w14:textId="0442DEF6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</w:tr>
      <w:tr w:rsidR="00D636AC" w:rsidRPr="00F70001" w14:paraId="2069AF25" w14:textId="77777777" w:rsidTr="00D636AC">
        <w:tc>
          <w:tcPr>
            <w:tcW w:w="1031" w:type="dxa"/>
            <w:vMerge/>
          </w:tcPr>
          <w:p w14:paraId="44AB283E" w14:textId="77777777" w:rsidR="00D636AC" w:rsidRPr="00F70001" w:rsidRDefault="00D636AC" w:rsidP="00D636AC">
            <w:pPr>
              <w:spacing w:before="60" w:after="60"/>
              <w:jc w:val="center"/>
              <w:rPr>
                <w:rFonts w:ascii="Segoe UI" w:hAnsi="Segoe UI" w:cs="Segoe UI"/>
                <w:b/>
                <w:bCs/>
              </w:rPr>
            </w:pPr>
          </w:p>
        </w:tc>
        <w:tc>
          <w:tcPr>
            <w:tcW w:w="3421" w:type="dxa"/>
            <w:gridSpan w:val="2"/>
            <w:vAlign w:val="center"/>
          </w:tcPr>
          <w:p w14:paraId="7533B294" w14:textId="563B1475" w:rsidR="00D636AC" w:rsidRPr="00F70001" w:rsidRDefault="00F70001" w:rsidP="00D636AC">
            <w:pPr>
              <w:spacing w:before="60" w:after="60"/>
              <w:jc w:val="center"/>
              <w:rPr>
                <w:rFonts w:ascii="Segoe UI" w:hAnsi="Segoe UI" w:cs="Segoe UI"/>
              </w:rPr>
            </w:pPr>
            <w:r w:rsidRPr="00F70001">
              <w:rPr>
                <w:rFonts w:ascii="Segoe UI" w:hAnsi="Segoe UI" w:cs="Segoe UI"/>
                <w:sz w:val="22"/>
                <w:szCs w:val="22"/>
              </w:rPr>
              <w:t>Complete p</w:t>
            </w:r>
            <w:r w:rsidR="00C53B2A" w:rsidRPr="00F70001">
              <w:rPr>
                <w:rFonts w:ascii="Segoe UI" w:hAnsi="Segoe UI" w:cs="Segoe UI"/>
                <w:sz w:val="22"/>
                <w:szCs w:val="22"/>
              </w:rPr>
              <w:t>rice of part of the work – K3 boiler</w:t>
            </w:r>
          </w:p>
        </w:tc>
        <w:tc>
          <w:tcPr>
            <w:tcW w:w="2069" w:type="dxa"/>
            <w:vAlign w:val="center"/>
          </w:tcPr>
          <w:p w14:paraId="5B56D2B9" w14:textId="2EF4F9A7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1508" w:type="dxa"/>
          </w:tcPr>
          <w:p w14:paraId="2CDEDFE5" w14:textId="15B72BC7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(TO BE COMPLETED </w:t>
            </w: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lastRenderedPageBreak/>
              <w:t>BY SUPPLIER)</w:t>
            </w:r>
          </w:p>
        </w:tc>
        <w:tc>
          <w:tcPr>
            <w:tcW w:w="2069" w:type="dxa"/>
          </w:tcPr>
          <w:p w14:paraId="7D40221D" w14:textId="24C8184D" w:rsidR="00D636AC" w:rsidRPr="00F70001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lastRenderedPageBreak/>
              <w:t>(TO BE COMPLETED BY SUPPLIER)</w:t>
            </w:r>
          </w:p>
        </w:tc>
      </w:tr>
      <w:tr w:rsidR="00D636AC" w:rsidRPr="00F70001" w14:paraId="4C2DA82F" w14:textId="77777777" w:rsidTr="00B26BB8">
        <w:tc>
          <w:tcPr>
            <w:tcW w:w="4452" w:type="dxa"/>
            <w:gridSpan w:val="3"/>
          </w:tcPr>
          <w:p w14:paraId="2C687DE8" w14:textId="22414A89" w:rsidR="00D636AC" w:rsidRPr="00E83C3E" w:rsidRDefault="000D5A3F" w:rsidP="00D636AC">
            <w:pPr>
              <w:spacing w:before="60" w:after="6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F70001">
              <w:rPr>
                <w:rFonts w:ascii="Segoe UI" w:hAnsi="Segoe UI" w:cs="Segoe UI"/>
                <w:b/>
                <w:bCs/>
              </w:rPr>
              <w:t>Total price of the work</w:t>
            </w:r>
          </w:p>
        </w:tc>
        <w:tc>
          <w:tcPr>
            <w:tcW w:w="2069" w:type="dxa"/>
            <w:vAlign w:val="center"/>
          </w:tcPr>
          <w:p w14:paraId="3FB2FBA8" w14:textId="139E36F9" w:rsidR="00D636AC" w:rsidRPr="00E83C3E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1508" w:type="dxa"/>
          </w:tcPr>
          <w:p w14:paraId="506D35B8" w14:textId="675745D5" w:rsidR="00D636AC" w:rsidRPr="00E83C3E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2069" w:type="dxa"/>
          </w:tcPr>
          <w:p w14:paraId="08B2BDF2" w14:textId="2D7FC356" w:rsidR="00D636AC" w:rsidRPr="00E83C3E" w:rsidRDefault="0063675C" w:rsidP="00D636AC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F70001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</w:tr>
    </w:tbl>
    <w:p w14:paraId="6E5F4353" w14:textId="798FBCD1" w:rsidR="00A13F13" w:rsidRPr="00E83C3E" w:rsidRDefault="00973C24" w:rsidP="00A13F13">
      <w:pPr>
        <w:spacing w:before="240" w:after="240"/>
        <w:rPr>
          <w:rFonts w:ascii="Segoe UI" w:hAnsi="Segoe UI" w:cs="Segoe UI"/>
        </w:rPr>
      </w:pPr>
      <w:bookmarkStart w:id="5" w:name="OLE_LINK16"/>
      <w:r>
        <w:rPr>
          <w:rFonts w:ascii="Segoe UI" w:hAnsi="Segoe UI" w:cs="Segoe UI"/>
        </w:rPr>
        <w:t>The bid</w:t>
      </w:r>
      <w:r w:rsidRPr="00E83C3E">
        <w:rPr>
          <w:rFonts w:ascii="Segoe UI" w:hAnsi="Segoe UI" w:cs="Segoe UI"/>
        </w:rPr>
        <w:t xml:space="preserve"> </w:t>
      </w:r>
      <w:r w:rsidR="0008425B" w:rsidRPr="00E83C3E">
        <w:rPr>
          <w:rFonts w:ascii="Segoe UI" w:hAnsi="Segoe UI" w:cs="Segoe UI"/>
        </w:rPr>
        <w:t>price:</w:t>
      </w:r>
    </w:p>
    <w:p w14:paraId="57A6C122" w14:textId="17B994D3" w:rsidR="00A13F13" w:rsidRPr="00E83C3E" w:rsidRDefault="0008425B" w:rsidP="00A13F13">
      <w:pPr>
        <w:pStyle w:val="Odstavecseseznamem"/>
        <w:numPr>
          <w:ilvl w:val="0"/>
          <w:numId w:val="2"/>
        </w:numPr>
        <w:spacing w:before="240" w:after="240" w:line="276" w:lineRule="auto"/>
        <w:contextualSpacing w:val="0"/>
        <w:jc w:val="both"/>
        <w:rPr>
          <w:rFonts w:ascii="Segoe UI" w:hAnsi="Segoe UI" w:cs="Segoe UI"/>
        </w:rPr>
      </w:pPr>
      <w:bookmarkStart w:id="6" w:name="OLE_LINK17"/>
      <w:bookmarkEnd w:id="5"/>
      <w:r w:rsidRPr="00E83C3E">
        <w:rPr>
          <w:rFonts w:ascii="Segoe UI" w:hAnsi="Segoe UI" w:cs="Segoe UI"/>
        </w:rPr>
        <w:t xml:space="preserve">must include all costs incurred in connection with the performance of the public contract; the bid price includes all work, supplies, fees, and other costs of the </w:t>
      </w:r>
      <w:r w:rsidR="007D6543">
        <w:rPr>
          <w:rFonts w:ascii="Segoe UI" w:hAnsi="Segoe UI" w:cs="Segoe UI"/>
        </w:rPr>
        <w:t>P</w:t>
      </w:r>
      <w:r w:rsidRPr="00E83C3E">
        <w:rPr>
          <w:rFonts w:ascii="Segoe UI" w:hAnsi="Segoe UI" w:cs="Segoe UI"/>
        </w:rPr>
        <w:t xml:space="preserve">articipant necessary for the proper and complete </w:t>
      </w:r>
      <w:r w:rsidR="007D6543">
        <w:rPr>
          <w:rFonts w:ascii="Segoe UI" w:hAnsi="Segoe UI" w:cs="Segoe UI"/>
        </w:rPr>
        <w:t>execution</w:t>
      </w:r>
      <w:r w:rsidR="007D6543" w:rsidRPr="00E83C3E">
        <w:rPr>
          <w:rFonts w:ascii="Segoe UI" w:hAnsi="Segoe UI" w:cs="Segoe UI"/>
        </w:rPr>
        <w:t xml:space="preserve"> </w:t>
      </w:r>
      <w:r w:rsidRPr="00E83C3E">
        <w:rPr>
          <w:rFonts w:ascii="Segoe UI" w:hAnsi="Segoe UI" w:cs="Segoe UI"/>
        </w:rPr>
        <w:t xml:space="preserve">of the subject matter of the contract, unless expressly stated otherwise in the </w:t>
      </w:r>
      <w:r w:rsidR="007D6543" w:rsidRPr="007D6543">
        <w:rPr>
          <w:rFonts w:ascii="Segoe UI" w:hAnsi="Segoe UI" w:cs="Segoe UI"/>
        </w:rPr>
        <w:t>procurement documents</w:t>
      </w:r>
      <w:r w:rsidRPr="00E83C3E">
        <w:rPr>
          <w:rFonts w:ascii="Segoe UI" w:hAnsi="Segoe UI" w:cs="Segoe UI"/>
        </w:rPr>
        <w:t>, and</w:t>
      </w:r>
    </w:p>
    <w:p w14:paraId="334C2A77" w14:textId="2991AC15" w:rsidR="00A13F13" w:rsidRPr="00E83C3E" w:rsidRDefault="004A1C8B" w:rsidP="00A13F13">
      <w:pPr>
        <w:pStyle w:val="Odstavecseseznamem"/>
        <w:numPr>
          <w:ilvl w:val="0"/>
          <w:numId w:val="2"/>
        </w:numPr>
        <w:spacing w:before="240" w:after="240" w:line="276" w:lineRule="auto"/>
        <w:contextualSpacing w:val="0"/>
        <w:jc w:val="both"/>
        <w:rPr>
          <w:rFonts w:ascii="Segoe UI" w:hAnsi="Segoe UI" w:cs="Segoe UI"/>
        </w:rPr>
      </w:pPr>
      <w:bookmarkStart w:id="7" w:name="OLE_LINK18"/>
      <w:bookmarkEnd w:id="6"/>
      <w:r w:rsidRPr="00E83C3E">
        <w:rPr>
          <w:rFonts w:ascii="Segoe UI" w:hAnsi="Segoe UI" w:cs="Segoe UI"/>
        </w:rPr>
        <w:t xml:space="preserve">may be changed </w:t>
      </w:r>
      <w:r w:rsidR="00864EC3">
        <w:rPr>
          <w:rFonts w:ascii="Segoe UI" w:hAnsi="Segoe UI" w:cs="Segoe UI"/>
        </w:rPr>
        <w:t xml:space="preserve">only </w:t>
      </w:r>
      <w:r w:rsidRPr="00E83C3E">
        <w:rPr>
          <w:rFonts w:ascii="Segoe UI" w:hAnsi="Segoe UI" w:cs="Segoe UI"/>
        </w:rPr>
        <w:t xml:space="preserve">under the conditions set out in this </w:t>
      </w:r>
      <w:r w:rsidR="00864EC3">
        <w:rPr>
          <w:rFonts w:ascii="Segoe UI" w:hAnsi="Segoe UI" w:cs="Segoe UI"/>
        </w:rPr>
        <w:t>C</w:t>
      </w:r>
      <w:r w:rsidRPr="00E83C3E">
        <w:rPr>
          <w:rFonts w:ascii="Segoe UI" w:hAnsi="Segoe UI" w:cs="Segoe UI"/>
        </w:rPr>
        <w:t xml:space="preserve">all, if such conditions </w:t>
      </w:r>
      <w:r w:rsidR="00864EC3">
        <w:rPr>
          <w:rFonts w:ascii="Segoe UI" w:hAnsi="Segoe UI" w:cs="Segoe UI"/>
        </w:rPr>
        <w:t>are stipulated</w:t>
      </w:r>
      <w:r w:rsidRPr="00E83C3E">
        <w:rPr>
          <w:rFonts w:ascii="Segoe UI" w:hAnsi="Segoe UI" w:cs="Segoe UI"/>
        </w:rPr>
        <w:t>.</w:t>
      </w:r>
    </w:p>
    <w:p w14:paraId="5B424C99" w14:textId="7D1ECE48" w:rsidR="00A13F13" w:rsidRPr="00F70001" w:rsidRDefault="004A1C8B" w:rsidP="00A13F13">
      <w:pPr>
        <w:spacing w:before="240" w:after="240"/>
        <w:jc w:val="both"/>
        <w:rPr>
          <w:rFonts w:ascii="Segoe UI" w:hAnsi="Segoe UI" w:cs="Segoe UI"/>
        </w:rPr>
      </w:pPr>
      <w:bookmarkStart w:id="8" w:name="OLE_LINK19"/>
      <w:bookmarkEnd w:id="7"/>
      <w:r w:rsidRPr="00F70001">
        <w:rPr>
          <w:rFonts w:ascii="Segoe UI" w:hAnsi="Segoe UI" w:cs="Segoe UI"/>
        </w:rPr>
        <w:t xml:space="preserve">The </w:t>
      </w:r>
      <w:r w:rsidR="00945983">
        <w:rPr>
          <w:rFonts w:ascii="Segoe UI" w:hAnsi="Segoe UI" w:cs="Segoe UI"/>
        </w:rPr>
        <w:t>P</w:t>
      </w:r>
      <w:r w:rsidRPr="00F70001">
        <w:rPr>
          <w:rFonts w:ascii="Segoe UI" w:hAnsi="Segoe UI" w:cs="Segoe UI"/>
        </w:rPr>
        <w:t>articipant shall add VAT to the price excluding VAT in accordance with the legal regulations effective on the date of submission of the bid.</w:t>
      </w:r>
    </w:p>
    <w:bookmarkEnd w:id="8"/>
    <w:p w14:paraId="02115EEF" w14:textId="77777777" w:rsidR="001E51E0" w:rsidRPr="00F70001" w:rsidRDefault="001E51E0">
      <w:pPr>
        <w:rPr>
          <w:rFonts w:ascii="Segoe UI" w:hAnsi="Segoe UI" w:cs="Segoe UI"/>
          <w:b/>
          <w:bCs/>
          <w:sz w:val="28"/>
          <w:szCs w:val="28"/>
        </w:rPr>
      </w:pPr>
      <w:r w:rsidRPr="00F70001">
        <w:rPr>
          <w:rFonts w:ascii="Segoe UI" w:hAnsi="Segoe UI" w:cs="Segoe UI"/>
          <w:b/>
          <w:bCs/>
          <w:sz w:val="28"/>
          <w:szCs w:val="28"/>
        </w:rPr>
        <w:br w:type="page"/>
      </w:r>
    </w:p>
    <w:p w14:paraId="1039B0F4" w14:textId="79177C66" w:rsidR="00A349F8" w:rsidRPr="00F70001" w:rsidRDefault="00DF6356" w:rsidP="005F1C12">
      <w:pPr>
        <w:spacing w:before="360" w:after="240"/>
        <w:jc w:val="center"/>
        <w:rPr>
          <w:rFonts w:ascii="Segoe UI" w:hAnsi="Segoe UI" w:cs="Segoe UI"/>
          <w:b/>
          <w:bCs/>
          <w:sz w:val="28"/>
          <w:szCs w:val="28"/>
        </w:rPr>
      </w:pPr>
      <w:bookmarkStart w:id="9" w:name="OLE_LINK21"/>
      <w:r w:rsidRPr="00F70001">
        <w:rPr>
          <w:rFonts w:ascii="Segoe UI" w:hAnsi="Segoe UI" w:cs="Segoe UI"/>
          <w:b/>
          <w:bCs/>
          <w:sz w:val="28"/>
          <w:szCs w:val="28"/>
        </w:rPr>
        <w:lastRenderedPageBreak/>
        <w:t>BOILER K2 AND BOILER K3 SHUTDOWN PERIOD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13F13" w:rsidRPr="00F70001" w14:paraId="75B264B1" w14:textId="77777777" w:rsidTr="005F1C12">
        <w:tc>
          <w:tcPr>
            <w:tcW w:w="4531" w:type="dxa"/>
            <w:shd w:val="clear" w:color="auto" w:fill="D1D1D1" w:themeFill="background2" w:themeFillShade="E6"/>
            <w:vAlign w:val="center"/>
          </w:tcPr>
          <w:bookmarkEnd w:id="9"/>
          <w:p w14:paraId="246B7798" w14:textId="48B36E09" w:rsidR="00FD3896" w:rsidRPr="00DA2FF0" w:rsidRDefault="000803B1" w:rsidP="005F1C12">
            <w:pPr>
              <w:spacing w:before="60" w:after="6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DA2FF0">
              <w:rPr>
                <w:rFonts w:ascii="Segoe UI" w:hAnsi="Segoe UI" w:cs="Segoe UI"/>
                <w:b/>
                <w:bCs/>
                <w:sz w:val="22"/>
                <w:szCs w:val="22"/>
              </w:rPr>
              <w:t>K2 boiler shutdown period:</w:t>
            </w:r>
          </w:p>
        </w:tc>
        <w:tc>
          <w:tcPr>
            <w:tcW w:w="4531" w:type="dxa"/>
            <w:vAlign w:val="center"/>
          </w:tcPr>
          <w:p w14:paraId="7BAEAF0C" w14:textId="49BF94DA" w:rsidR="005F1C12" w:rsidRPr="00DA2FF0" w:rsidRDefault="0063675C" w:rsidP="005F1C12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DA2FF0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  <w:p w14:paraId="49D7C521" w14:textId="44A59386" w:rsidR="00A13F13" w:rsidRPr="00DA2FF0" w:rsidRDefault="00E802DF" w:rsidP="005F1C12">
            <w:pPr>
              <w:spacing w:before="60" w:after="6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DA2FF0">
              <w:rPr>
                <w:rFonts w:ascii="Segoe UI" w:hAnsi="Segoe UI" w:cs="Segoe UI"/>
                <w:sz w:val="22"/>
                <w:szCs w:val="22"/>
              </w:rPr>
              <w:t>(in calendar days)</w:t>
            </w:r>
          </w:p>
        </w:tc>
      </w:tr>
      <w:tr w:rsidR="005F1C12" w:rsidRPr="00F70001" w14:paraId="3767B06C" w14:textId="77777777" w:rsidTr="005F1C12">
        <w:tc>
          <w:tcPr>
            <w:tcW w:w="4531" w:type="dxa"/>
            <w:shd w:val="clear" w:color="auto" w:fill="D1D1D1" w:themeFill="background2" w:themeFillShade="E6"/>
            <w:vAlign w:val="center"/>
          </w:tcPr>
          <w:p w14:paraId="716C11AB" w14:textId="13A221D2" w:rsidR="005F1C12" w:rsidRPr="00E83C3E" w:rsidRDefault="000803B1" w:rsidP="005F1C12">
            <w:pPr>
              <w:spacing w:before="60" w:after="6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DA2FF0">
              <w:rPr>
                <w:rFonts w:ascii="Segoe UI" w:hAnsi="Segoe UI" w:cs="Segoe UI"/>
                <w:b/>
                <w:bCs/>
              </w:rPr>
              <w:t>K3 boiler shutdown period:</w:t>
            </w:r>
          </w:p>
        </w:tc>
        <w:tc>
          <w:tcPr>
            <w:tcW w:w="4531" w:type="dxa"/>
            <w:vAlign w:val="center"/>
          </w:tcPr>
          <w:p w14:paraId="2602BF90" w14:textId="7ED11DC7" w:rsidR="005F1C12" w:rsidRPr="00DA2FF0" w:rsidRDefault="0063675C" w:rsidP="005F1C12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DA2FF0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  <w:p w14:paraId="59EEC0CF" w14:textId="2B515136" w:rsidR="005F1C12" w:rsidRPr="00E83C3E" w:rsidRDefault="00E802DF" w:rsidP="005F1C12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DA2FF0">
              <w:rPr>
                <w:rFonts w:ascii="Segoe UI" w:hAnsi="Segoe UI" w:cs="Segoe UI"/>
                <w:sz w:val="22"/>
                <w:szCs w:val="22"/>
              </w:rPr>
              <w:t>(in calendar days)</w:t>
            </w:r>
          </w:p>
        </w:tc>
      </w:tr>
      <w:tr w:rsidR="005F1C12" w:rsidRPr="00F70001" w14:paraId="008E2B90" w14:textId="77777777" w:rsidTr="005F1C12">
        <w:tc>
          <w:tcPr>
            <w:tcW w:w="4531" w:type="dxa"/>
            <w:shd w:val="clear" w:color="auto" w:fill="D1D1D1" w:themeFill="background2" w:themeFillShade="E6"/>
            <w:vAlign w:val="center"/>
          </w:tcPr>
          <w:p w14:paraId="69D9D5D6" w14:textId="0F0E738D" w:rsidR="005F1C12" w:rsidRPr="00E83C3E" w:rsidRDefault="000803B1" w:rsidP="005F1C12">
            <w:pPr>
              <w:spacing w:before="60" w:after="6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DA2FF0">
              <w:rPr>
                <w:rFonts w:ascii="Segoe UI" w:hAnsi="Segoe UI" w:cs="Segoe UI"/>
                <w:b/>
                <w:bCs/>
              </w:rPr>
              <w:t>Total shutdown period:</w:t>
            </w:r>
          </w:p>
        </w:tc>
        <w:tc>
          <w:tcPr>
            <w:tcW w:w="4531" w:type="dxa"/>
            <w:vAlign w:val="center"/>
          </w:tcPr>
          <w:p w14:paraId="2712E13E" w14:textId="69792B3A" w:rsidR="005F1C12" w:rsidRPr="00DA2FF0" w:rsidRDefault="0063675C" w:rsidP="005F1C12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DA2FF0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  <w:p w14:paraId="64ED5978" w14:textId="47C2F95B" w:rsidR="005F1C12" w:rsidRPr="00E83C3E" w:rsidRDefault="00E802DF" w:rsidP="005F1C12">
            <w:pPr>
              <w:spacing w:before="60" w:after="60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DA2FF0">
              <w:rPr>
                <w:rFonts w:ascii="Segoe UI" w:hAnsi="Segoe UI" w:cs="Segoe UI"/>
                <w:sz w:val="22"/>
                <w:szCs w:val="22"/>
              </w:rPr>
              <w:t>(in calendar days)</w:t>
            </w:r>
          </w:p>
        </w:tc>
      </w:tr>
    </w:tbl>
    <w:p w14:paraId="55F3DFAB" w14:textId="36B1375F" w:rsidR="00A13F13" w:rsidRPr="00CD2F64" w:rsidRDefault="006B64F9" w:rsidP="002E4B40">
      <w:pPr>
        <w:spacing w:before="960" w:after="240"/>
        <w:jc w:val="center"/>
        <w:rPr>
          <w:rFonts w:ascii="Segoe UI" w:hAnsi="Segoe UI" w:cs="Segoe UI"/>
          <w:b/>
          <w:bCs/>
          <w:sz w:val="28"/>
          <w:szCs w:val="28"/>
        </w:rPr>
      </w:pPr>
      <w:bookmarkStart w:id="10" w:name="OLE_LINK25"/>
      <w:r w:rsidRPr="00CD2F64">
        <w:rPr>
          <w:rFonts w:ascii="Segoe UI" w:hAnsi="Segoe UI" w:cs="Segoe UI"/>
          <w:b/>
          <w:bCs/>
          <w:sz w:val="28"/>
          <w:szCs w:val="28"/>
        </w:rPr>
        <w:t xml:space="preserve">INFORMATION ON THE IMPLEMENTATION OF THE </w:t>
      </w:r>
      <w:r w:rsidR="00371DB9" w:rsidRPr="00CD2F64">
        <w:rPr>
          <w:rFonts w:ascii="Segoe UI" w:hAnsi="Segoe UI" w:cs="Segoe UI"/>
          <w:b/>
          <w:bCs/>
          <w:sz w:val="28"/>
          <w:szCs w:val="28"/>
        </w:rPr>
        <w:t xml:space="preserve">PART OF THE </w:t>
      </w:r>
      <w:r w:rsidRPr="00CD2F64">
        <w:rPr>
          <w:rFonts w:ascii="Segoe UI" w:hAnsi="Segoe UI" w:cs="Segoe UI"/>
          <w:b/>
          <w:bCs/>
          <w:sz w:val="28"/>
          <w:szCs w:val="28"/>
        </w:rPr>
        <w:t>PERFORMANCE CORRESPONDING TO THE OPTION AND ITS VALUE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42"/>
        <w:gridCol w:w="2746"/>
        <w:gridCol w:w="1837"/>
        <w:gridCol w:w="1837"/>
      </w:tblGrid>
      <w:tr w:rsidR="00AA7B50" w:rsidRPr="00DA2FF0" w14:paraId="11F9BC03" w14:textId="0C736497" w:rsidTr="00FF35EF">
        <w:trPr>
          <w:trHeight w:val="913"/>
        </w:trPr>
        <w:tc>
          <w:tcPr>
            <w:tcW w:w="9062" w:type="dxa"/>
            <w:gridSpan w:val="4"/>
            <w:shd w:val="clear" w:color="auto" w:fill="D9D9D9" w:themeFill="background1" w:themeFillShade="D9"/>
          </w:tcPr>
          <w:bookmarkEnd w:id="10"/>
          <w:p w14:paraId="41E6B3A5" w14:textId="298C689F" w:rsidR="00AA7B50" w:rsidRPr="00E83C3E" w:rsidRDefault="006B64F9" w:rsidP="002E4B40">
            <w:pPr>
              <w:spacing w:before="240" w:after="24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DA2FF0">
              <w:rPr>
                <w:rFonts w:ascii="Segoe UI" w:hAnsi="Segoe UI" w:cs="Segoe UI"/>
                <w:b/>
                <w:bCs/>
              </w:rPr>
              <w:t>P</w:t>
            </w:r>
            <w:r w:rsidR="00371DB9">
              <w:rPr>
                <w:rFonts w:ascii="Segoe UI" w:hAnsi="Segoe UI" w:cs="Segoe UI"/>
                <w:b/>
                <w:bCs/>
                <w:sz w:val="22"/>
                <w:szCs w:val="22"/>
              </w:rPr>
              <w:t>art of the p</w:t>
            </w:r>
            <w:r w:rsidRPr="00DA2FF0">
              <w:rPr>
                <w:rFonts w:ascii="Segoe UI" w:hAnsi="Segoe UI" w:cs="Segoe UI"/>
                <w:b/>
                <w:bCs/>
              </w:rPr>
              <w:t xml:space="preserve">erformance corresponding to the option </w:t>
            </w:r>
            <w:r w:rsidR="00E83C3E">
              <w:rPr>
                <w:rFonts w:ascii="Segoe UI" w:hAnsi="Segoe UI" w:cs="Segoe UI"/>
                <w:b/>
                <w:bCs/>
                <w:sz w:val="22"/>
                <w:szCs w:val="22"/>
              </w:rPr>
              <w:t>defined</w:t>
            </w:r>
            <w:r w:rsidR="00371DB9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in</w:t>
            </w:r>
            <w:r w:rsidRPr="00DA2FF0">
              <w:rPr>
                <w:rFonts w:ascii="Segoe UI" w:hAnsi="Segoe UI" w:cs="Segoe UI"/>
                <w:b/>
                <w:bCs/>
              </w:rPr>
              <w:t xml:space="preserve"> Section 3.3 of the </w:t>
            </w:r>
            <w:r w:rsidR="00371DB9">
              <w:rPr>
                <w:rFonts w:ascii="Segoe UI" w:hAnsi="Segoe UI" w:cs="Segoe UI"/>
                <w:b/>
                <w:bCs/>
                <w:sz w:val="22"/>
                <w:szCs w:val="22"/>
              </w:rPr>
              <w:t>C</w:t>
            </w:r>
            <w:r w:rsidRPr="00DA2FF0">
              <w:rPr>
                <w:rFonts w:ascii="Segoe UI" w:hAnsi="Segoe UI" w:cs="Segoe UI"/>
                <w:b/>
                <w:bCs/>
              </w:rPr>
              <w:t>all for tenders and tender documentation</w:t>
            </w:r>
          </w:p>
        </w:tc>
      </w:tr>
      <w:tr w:rsidR="00AA7B50" w:rsidRPr="00DA2FF0" w14:paraId="540D00DF" w14:textId="4A86A306" w:rsidTr="00AA7B50">
        <w:tc>
          <w:tcPr>
            <w:tcW w:w="2642" w:type="dxa"/>
            <w:vAlign w:val="center"/>
          </w:tcPr>
          <w:p w14:paraId="34AE823A" w14:textId="44F215EE" w:rsidR="00AA7B50" w:rsidRPr="00E83C3E" w:rsidRDefault="00726334" w:rsidP="00381DA5">
            <w:pPr>
              <w:spacing w:before="120" w:after="120"/>
              <w:jc w:val="center"/>
              <w:rPr>
                <w:rFonts w:ascii="Segoe UI" w:hAnsi="Segoe UI" w:cs="Segoe UI"/>
                <w:sz w:val="22"/>
                <w:szCs w:val="22"/>
              </w:rPr>
            </w:pPr>
            <w:bookmarkStart w:id="11" w:name="OLE_LINK27"/>
            <w:r w:rsidRPr="00DA2FF0">
              <w:rPr>
                <w:rFonts w:ascii="Segoe UI" w:hAnsi="Segoe UI" w:cs="Segoe UI"/>
                <w:b/>
                <w:bCs/>
              </w:rPr>
              <w:t>The supplier is able to offer</w:t>
            </w:r>
            <w:r w:rsidR="00371DB9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the part of the</w:t>
            </w:r>
            <w:r w:rsidRPr="00DA2FF0">
              <w:rPr>
                <w:rFonts w:ascii="Segoe UI" w:hAnsi="Segoe UI" w:cs="Segoe UI"/>
                <w:b/>
                <w:bCs/>
              </w:rPr>
              <w:t xml:space="preserve"> performance corresponding to the option </w:t>
            </w:r>
            <w:r w:rsidR="00371DB9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defined in </w:t>
            </w:r>
            <w:r w:rsidRPr="00DA2FF0">
              <w:rPr>
                <w:rFonts w:ascii="Segoe UI" w:hAnsi="Segoe UI" w:cs="Segoe UI"/>
                <w:b/>
                <w:bCs/>
              </w:rPr>
              <w:t xml:space="preserve">Section 3.3 of the </w:t>
            </w:r>
            <w:r w:rsidR="00371DB9">
              <w:rPr>
                <w:rFonts w:ascii="Segoe UI" w:hAnsi="Segoe UI" w:cs="Segoe UI"/>
                <w:b/>
                <w:bCs/>
                <w:sz w:val="22"/>
                <w:szCs w:val="22"/>
              </w:rPr>
              <w:t>C</w:t>
            </w:r>
            <w:r w:rsidRPr="00DA2FF0">
              <w:rPr>
                <w:rFonts w:ascii="Segoe UI" w:hAnsi="Segoe UI" w:cs="Segoe UI"/>
                <w:b/>
                <w:bCs/>
              </w:rPr>
              <w:t>all for tenders and tender documentation.</w:t>
            </w:r>
            <w:r w:rsidR="00AA7B50" w:rsidRPr="00DA2FF0">
              <w:rPr>
                <w:rFonts w:ascii="Segoe UI" w:hAnsi="Segoe UI" w:cs="Segoe UI"/>
                <w:b/>
                <w:bCs/>
              </w:rPr>
              <w:t xml:space="preserve"> </w:t>
            </w:r>
            <w:bookmarkEnd w:id="11"/>
            <w:r w:rsidR="00AA7B50" w:rsidRPr="00E83C3E">
              <w:rPr>
                <w:rFonts w:ascii="Segoe UI" w:hAnsi="Segoe UI" w:cs="Segoe UI"/>
                <w:b/>
                <w:bCs/>
              </w:rPr>
              <w:t>(</w:t>
            </w:r>
            <w:proofErr w:type="gramStart"/>
            <w:r w:rsidRPr="00E83C3E">
              <w:rPr>
                <w:rFonts w:ascii="Segoe UI" w:hAnsi="Segoe UI" w:cs="Segoe UI"/>
                <w:b/>
                <w:bCs/>
              </w:rPr>
              <w:t>YES</w:t>
            </w:r>
            <w:proofErr w:type="gramEnd"/>
            <w:r w:rsidR="00AA7B50" w:rsidRPr="00E83C3E">
              <w:rPr>
                <w:rFonts w:ascii="Segoe UI" w:hAnsi="Segoe UI" w:cs="Segoe UI"/>
                <w:b/>
                <w:bCs/>
              </w:rPr>
              <w:t> x N</w:t>
            </w:r>
            <w:r w:rsidRPr="00E83C3E">
              <w:rPr>
                <w:rFonts w:ascii="Segoe UI" w:hAnsi="Segoe UI" w:cs="Segoe UI"/>
                <w:b/>
                <w:bCs/>
              </w:rPr>
              <w:t>O</w:t>
            </w:r>
            <w:r w:rsidR="00AA7B50" w:rsidRPr="00E83C3E">
              <w:rPr>
                <w:rStyle w:val="Znakapoznpodarou"/>
                <w:rFonts w:ascii="Segoe UI" w:hAnsi="Segoe UI" w:cs="Segoe UI"/>
                <w:b/>
                <w:bCs/>
              </w:rPr>
              <w:footnoteReference w:id="1"/>
            </w:r>
            <w:r w:rsidR="00AA7B50" w:rsidRPr="00E83C3E">
              <w:rPr>
                <w:rFonts w:ascii="Segoe UI" w:hAnsi="Segoe UI" w:cs="Segoe UI"/>
                <w:b/>
                <w:bCs/>
              </w:rPr>
              <w:t>)</w:t>
            </w:r>
          </w:p>
        </w:tc>
        <w:tc>
          <w:tcPr>
            <w:tcW w:w="2746" w:type="dxa"/>
            <w:vAlign w:val="center"/>
          </w:tcPr>
          <w:p w14:paraId="25C6BB52" w14:textId="1B06B7A0" w:rsidR="00AA7B50" w:rsidRPr="00E83C3E" w:rsidRDefault="00372F3C" w:rsidP="00AA7B50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DA2FF0">
              <w:rPr>
                <w:rFonts w:ascii="Segoe UI" w:hAnsi="Segoe UI" w:cs="Segoe UI"/>
                <w:b/>
                <w:bCs/>
              </w:rPr>
              <w:t xml:space="preserve">Indicative price </w:t>
            </w:r>
            <w:r w:rsidR="00CB7024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of the option </w:t>
            </w:r>
            <w:r w:rsidRPr="00DA2FF0">
              <w:rPr>
                <w:rFonts w:ascii="Segoe UI" w:hAnsi="Segoe UI" w:cs="Segoe UI"/>
                <w:b/>
                <w:bCs/>
              </w:rPr>
              <w:t>in CZK excluding VAT</w:t>
            </w:r>
          </w:p>
        </w:tc>
        <w:tc>
          <w:tcPr>
            <w:tcW w:w="1837" w:type="dxa"/>
            <w:vAlign w:val="center"/>
          </w:tcPr>
          <w:p w14:paraId="3BD9556E" w14:textId="6A1A8BC1" w:rsidR="00AA7B50" w:rsidRPr="00E83C3E" w:rsidRDefault="00372F3C" w:rsidP="00AA7B50">
            <w:pPr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DA2FF0">
              <w:rPr>
                <w:rFonts w:ascii="Segoe UI" w:hAnsi="Segoe UI" w:cs="Segoe UI"/>
                <w:b/>
                <w:bCs/>
              </w:rPr>
              <w:t>VAT rate</w:t>
            </w:r>
          </w:p>
        </w:tc>
        <w:tc>
          <w:tcPr>
            <w:tcW w:w="1837" w:type="dxa"/>
            <w:vAlign w:val="center"/>
          </w:tcPr>
          <w:p w14:paraId="2A28EE1B" w14:textId="6BBF4213" w:rsidR="00AA7B50" w:rsidRPr="00E83C3E" w:rsidRDefault="00372F3C" w:rsidP="00AA7B50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DA2FF0">
              <w:rPr>
                <w:rFonts w:ascii="Segoe UI" w:hAnsi="Segoe UI" w:cs="Segoe UI"/>
                <w:b/>
                <w:bCs/>
              </w:rPr>
              <w:t xml:space="preserve">Indicative price </w:t>
            </w:r>
            <w:r w:rsidR="00CB7024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of the option </w:t>
            </w:r>
            <w:r w:rsidRPr="00DA2FF0">
              <w:rPr>
                <w:rFonts w:ascii="Segoe UI" w:hAnsi="Segoe UI" w:cs="Segoe UI"/>
                <w:b/>
                <w:bCs/>
              </w:rPr>
              <w:t>in CZK, including VAT</w:t>
            </w:r>
          </w:p>
        </w:tc>
      </w:tr>
      <w:tr w:rsidR="00AA7B50" w:rsidRPr="00DA2FF0" w14:paraId="0A0920B1" w14:textId="7F433BE0" w:rsidTr="00AA7B50">
        <w:tc>
          <w:tcPr>
            <w:tcW w:w="2642" w:type="dxa"/>
            <w:vAlign w:val="center"/>
          </w:tcPr>
          <w:p w14:paraId="11E73AD0" w14:textId="65F28972" w:rsidR="00AA7B50" w:rsidRPr="00E83C3E" w:rsidRDefault="0063675C" w:rsidP="00AA7B50">
            <w:pPr>
              <w:spacing w:before="240" w:after="24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DA2FF0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2746" w:type="dxa"/>
            <w:vAlign w:val="center"/>
          </w:tcPr>
          <w:p w14:paraId="6EC80232" w14:textId="389B4C6E" w:rsidR="00AA7B50" w:rsidRPr="00E83C3E" w:rsidRDefault="0063675C" w:rsidP="00AA7B50">
            <w:pPr>
              <w:spacing w:before="240" w:after="24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DA2FF0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1837" w:type="dxa"/>
            <w:vAlign w:val="center"/>
          </w:tcPr>
          <w:p w14:paraId="2C9F5F18" w14:textId="1E2E239E" w:rsidR="00AA7B50" w:rsidRPr="00E83C3E" w:rsidRDefault="0063675C" w:rsidP="00AA7B50">
            <w:pPr>
              <w:spacing w:before="240" w:after="240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DA2FF0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  <w:tc>
          <w:tcPr>
            <w:tcW w:w="1837" w:type="dxa"/>
            <w:vAlign w:val="center"/>
          </w:tcPr>
          <w:p w14:paraId="515CF7CF" w14:textId="411F6B39" w:rsidR="00AA7B50" w:rsidRPr="00E83C3E" w:rsidRDefault="0063675C" w:rsidP="00AA7B50">
            <w:pPr>
              <w:spacing w:before="240" w:after="240"/>
              <w:jc w:val="center"/>
              <w:rPr>
                <w:rFonts w:ascii="Segoe UI" w:hAnsi="Segoe UI" w:cs="Segoe UI"/>
                <w:sz w:val="22"/>
                <w:szCs w:val="22"/>
                <w:highlight w:val="yellow"/>
              </w:rPr>
            </w:pPr>
            <w:r w:rsidRPr="00DA2FF0">
              <w:rPr>
                <w:rFonts w:ascii="Segoe UI" w:hAnsi="Segoe UI" w:cs="Segoe UI"/>
                <w:sz w:val="22"/>
                <w:szCs w:val="22"/>
                <w:highlight w:val="yellow"/>
              </w:rPr>
              <w:t>(TO BE COMPLETED BY SUPPLIER)</w:t>
            </w:r>
          </w:p>
        </w:tc>
      </w:tr>
    </w:tbl>
    <w:p w14:paraId="0FE9AFF3" w14:textId="77777777" w:rsidR="002E4B40" w:rsidRPr="00F542C3" w:rsidRDefault="002E4B40" w:rsidP="002E4B40">
      <w:pPr>
        <w:spacing w:before="480" w:after="240"/>
        <w:jc w:val="center"/>
        <w:rPr>
          <w:rFonts w:ascii="Segoe UI" w:hAnsi="Segoe UI" w:cs="Segoe UI"/>
        </w:rPr>
      </w:pPr>
    </w:p>
    <w:sectPr w:rsidR="002E4B40" w:rsidRPr="00F542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7F1D6" w14:textId="77777777" w:rsidR="00844859" w:rsidRPr="00F70001" w:rsidRDefault="00844859" w:rsidP="00A349F8">
      <w:pPr>
        <w:spacing w:after="0" w:line="240" w:lineRule="auto"/>
      </w:pPr>
      <w:r w:rsidRPr="00F70001">
        <w:separator/>
      </w:r>
    </w:p>
  </w:endnote>
  <w:endnote w:type="continuationSeparator" w:id="0">
    <w:p w14:paraId="621EB03C" w14:textId="77777777" w:rsidR="00844859" w:rsidRPr="00F70001" w:rsidRDefault="00844859" w:rsidP="00A349F8">
      <w:pPr>
        <w:spacing w:after="0" w:line="240" w:lineRule="auto"/>
      </w:pPr>
      <w:r w:rsidRPr="00F7000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178B1" w14:textId="77777777" w:rsidR="00844859" w:rsidRPr="00F70001" w:rsidRDefault="00844859" w:rsidP="00A349F8">
      <w:pPr>
        <w:spacing w:after="0" w:line="240" w:lineRule="auto"/>
      </w:pPr>
      <w:r w:rsidRPr="00F70001">
        <w:separator/>
      </w:r>
    </w:p>
  </w:footnote>
  <w:footnote w:type="continuationSeparator" w:id="0">
    <w:p w14:paraId="49F6A4BC" w14:textId="77777777" w:rsidR="00844859" w:rsidRPr="00F70001" w:rsidRDefault="00844859" w:rsidP="00A349F8">
      <w:pPr>
        <w:spacing w:after="0" w:line="240" w:lineRule="auto"/>
      </w:pPr>
      <w:r w:rsidRPr="00F70001">
        <w:continuationSeparator/>
      </w:r>
    </w:p>
  </w:footnote>
  <w:footnote w:id="1">
    <w:p w14:paraId="7818980C" w14:textId="43EF1A5D" w:rsidR="00AA7B50" w:rsidRPr="00AA7B50" w:rsidRDefault="00AA7B50" w:rsidP="00371DB9">
      <w:pPr>
        <w:pStyle w:val="Textpoznpodarou"/>
        <w:ind w:left="142" w:hanging="142"/>
        <w:jc w:val="both"/>
        <w:rPr>
          <w:rFonts w:ascii="Segoe UI" w:hAnsi="Segoe UI" w:cs="Segoe UI"/>
        </w:rPr>
      </w:pPr>
      <w:r w:rsidRPr="00F70001">
        <w:rPr>
          <w:rStyle w:val="Znakapoznpodarou"/>
          <w:rFonts w:ascii="Segoe UI" w:hAnsi="Segoe UI" w:cs="Segoe UI"/>
        </w:rPr>
        <w:footnoteRef/>
      </w:r>
      <w:r w:rsidRPr="00F70001">
        <w:rPr>
          <w:rFonts w:ascii="Segoe UI" w:hAnsi="Segoe UI" w:cs="Segoe UI"/>
        </w:rPr>
        <w:t xml:space="preserve"> </w:t>
      </w:r>
      <w:r w:rsidR="002C2C98" w:rsidRPr="00F70001">
        <w:rPr>
          <w:rFonts w:ascii="Segoe UI" w:hAnsi="Segoe UI" w:cs="Segoe UI"/>
        </w:rPr>
        <w:t xml:space="preserve">If the supplier's </w:t>
      </w:r>
      <w:r w:rsidR="00371DB9">
        <w:rPr>
          <w:rFonts w:ascii="Segoe UI" w:hAnsi="Segoe UI" w:cs="Segoe UI"/>
        </w:rPr>
        <w:t>bid</w:t>
      </w:r>
      <w:r w:rsidR="00371DB9" w:rsidRPr="00F70001">
        <w:rPr>
          <w:rFonts w:ascii="Segoe UI" w:hAnsi="Segoe UI" w:cs="Segoe UI"/>
        </w:rPr>
        <w:t xml:space="preserve"> </w:t>
      </w:r>
      <w:r w:rsidR="002C2C98" w:rsidRPr="00F70001">
        <w:rPr>
          <w:rFonts w:ascii="Segoe UI" w:hAnsi="Segoe UI" w:cs="Segoe UI"/>
        </w:rPr>
        <w:t>does not include performance corresponding to the option, i.e. the supplier indicates "NO", the remaining part of the table shall be left blank.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7B0AC" w14:textId="20812C62" w:rsidR="00A349F8" w:rsidRPr="00F70001" w:rsidRDefault="00C25235">
    <w:pPr>
      <w:pStyle w:val="Zhlav"/>
    </w:pPr>
    <w:r w:rsidRPr="00F70001">
      <w:t xml:space="preserve">Annex </w:t>
    </w:r>
    <w:r w:rsidR="00997B89" w:rsidRPr="00F70001">
      <w:t xml:space="preserve">No. 5 to the </w:t>
    </w:r>
    <w:r w:rsidRPr="00F70001">
      <w:t>C</w:t>
    </w:r>
    <w:r w:rsidR="00997B89" w:rsidRPr="00F70001">
      <w:t>all for tenders and tender documentation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A59FA"/>
    <w:multiLevelType w:val="hybridMultilevel"/>
    <w:tmpl w:val="4A483492"/>
    <w:lvl w:ilvl="0" w:tplc="C054014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0A75FC"/>
    <w:multiLevelType w:val="hybridMultilevel"/>
    <w:tmpl w:val="FEC0B3A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149657">
    <w:abstractNumId w:val="1"/>
  </w:num>
  <w:num w:numId="2" w16cid:durableId="12065306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9F8"/>
    <w:rsid w:val="000803B1"/>
    <w:rsid w:val="0008425B"/>
    <w:rsid w:val="000D5A3F"/>
    <w:rsid w:val="000E003C"/>
    <w:rsid w:val="001E51E0"/>
    <w:rsid w:val="002A0BC6"/>
    <w:rsid w:val="002C2C98"/>
    <w:rsid w:val="002E4B40"/>
    <w:rsid w:val="00371DB9"/>
    <w:rsid w:val="00372F3C"/>
    <w:rsid w:val="00381DA5"/>
    <w:rsid w:val="003E3205"/>
    <w:rsid w:val="004A1C8B"/>
    <w:rsid w:val="004A61EB"/>
    <w:rsid w:val="004E40A5"/>
    <w:rsid w:val="0051094A"/>
    <w:rsid w:val="00560BE4"/>
    <w:rsid w:val="005A4C03"/>
    <w:rsid w:val="005C5006"/>
    <w:rsid w:val="005E12EA"/>
    <w:rsid w:val="005F1C12"/>
    <w:rsid w:val="006107FB"/>
    <w:rsid w:val="0063675C"/>
    <w:rsid w:val="006B64F9"/>
    <w:rsid w:val="00726334"/>
    <w:rsid w:val="007D6543"/>
    <w:rsid w:val="00816EF6"/>
    <w:rsid w:val="00844859"/>
    <w:rsid w:val="00864EC3"/>
    <w:rsid w:val="00945983"/>
    <w:rsid w:val="00950E20"/>
    <w:rsid w:val="00973C24"/>
    <w:rsid w:val="00997B89"/>
    <w:rsid w:val="009A42C7"/>
    <w:rsid w:val="00A13F13"/>
    <w:rsid w:val="00A349F8"/>
    <w:rsid w:val="00A76179"/>
    <w:rsid w:val="00AA7B50"/>
    <w:rsid w:val="00AF2679"/>
    <w:rsid w:val="00B176A8"/>
    <w:rsid w:val="00B23014"/>
    <w:rsid w:val="00B750BE"/>
    <w:rsid w:val="00BD5D70"/>
    <w:rsid w:val="00BE57C4"/>
    <w:rsid w:val="00C108BD"/>
    <w:rsid w:val="00C220B2"/>
    <w:rsid w:val="00C24A8B"/>
    <w:rsid w:val="00C25235"/>
    <w:rsid w:val="00C4686E"/>
    <w:rsid w:val="00C53B2A"/>
    <w:rsid w:val="00C93E68"/>
    <w:rsid w:val="00CB7024"/>
    <w:rsid w:val="00CC531C"/>
    <w:rsid w:val="00CD2F64"/>
    <w:rsid w:val="00D636AC"/>
    <w:rsid w:val="00DA2FF0"/>
    <w:rsid w:val="00DD5357"/>
    <w:rsid w:val="00DF6356"/>
    <w:rsid w:val="00E24CC2"/>
    <w:rsid w:val="00E42544"/>
    <w:rsid w:val="00E802DF"/>
    <w:rsid w:val="00E83C3E"/>
    <w:rsid w:val="00EC7055"/>
    <w:rsid w:val="00EF32C0"/>
    <w:rsid w:val="00F3259F"/>
    <w:rsid w:val="00F542C3"/>
    <w:rsid w:val="00F600EB"/>
    <w:rsid w:val="00F70001"/>
    <w:rsid w:val="00F77E9C"/>
    <w:rsid w:val="00FD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FDD9F"/>
  <w15:chartTrackingRefBased/>
  <w15:docId w15:val="{D5D30699-63BC-4F83-9210-AE019828C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7B50"/>
    <w:rPr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A349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349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349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349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49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49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49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49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49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349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349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349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349F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49F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49F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49F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49F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49F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349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49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49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349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349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349F8"/>
    <w:rPr>
      <w:i/>
      <w:iCs/>
      <w:color w:val="404040" w:themeColor="text1" w:themeTint="BF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A349F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349F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49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49F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349F8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34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49F8"/>
  </w:style>
  <w:style w:type="paragraph" w:styleId="Zpat">
    <w:name w:val="footer"/>
    <w:basedOn w:val="Normln"/>
    <w:link w:val="ZpatChar"/>
    <w:uiPriority w:val="99"/>
    <w:unhideWhenUsed/>
    <w:rsid w:val="00A34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49F8"/>
  </w:style>
  <w:style w:type="character" w:styleId="Odkaznakoment">
    <w:name w:val="annotation reference"/>
    <w:uiPriority w:val="99"/>
    <w:unhideWhenUsed/>
    <w:rsid w:val="00A13F13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qFormat/>
    <w:rsid w:val="00A13F13"/>
    <w:pPr>
      <w:spacing w:after="240" w:line="276" w:lineRule="auto"/>
      <w:jc w:val="both"/>
    </w:pPr>
    <w:rPr>
      <w:rFonts w:ascii="Segoe UI" w:eastAsia="Times New Roman" w:hAnsi="Segoe UI" w:cs="Courier New"/>
      <w:kern w:val="0"/>
      <w:szCs w:val="16"/>
      <w:lang w:eastAsia="cs-CZ"/>
      <w14:ligatures w14:val="none"/>
    </w:rPr>
  </w:style>
  <w:style w:type="character" w:customStyle="1" w:styleId="TextkomenteChar">
    <w:name w:val="Text komentáře Char"/>
    <w:basedOn w:val="Standardnpsmoodstavce"/>
    <w:uiPriority w:val="99"/>
    <w:semiHidden/>
    <w:rsid w:val="00A13F13"/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qFormat/>
    <w:locked/>
    <w:rsid w:val="00A13F13"/>
    <w:rPr>
      <w:rFonts w:ascii="Segoe UI" w:eastAsia="Times New Roman" w:hAnsi="Segoe UI" w:cs="Courier New"/>
      <w:kern w:val="0"/>
      <w:szCs w:val="16"/>
      <w:lang w:eastAsia="cs-CZ"/>
      <w14:ligatures w14:val="none"/>
    </w:rPr>
  </w:style>
  <w:style w:type="table" w:styleId="Mkatabulky">
    <w:name w:val="Table Grid"/>
    <w:basedOn w:val="Normlntabulka"/>
    <w:uiPriority w:val="39"/>
    <w:rsid w:val="00A13F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Conclusion de partie Char"/>
    <w:link w:val="Odstavecseseznamem"/>
    <w:uiPriority w:val="34"/>
    <w:qFormat/>
    <w:rsid w:val="00A13F1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0BE4"/>
    <w:pPr>
      <w:spacing w:after="160" w:line="240" w:lineRule="auto"/>
      <w:jc w:val="left"/>
    </w:pPr>
    <w:rPr>
      <w:rFonts w:asciiTheme="minorHAnsi" w:eastAsiaTheme="minorHAnsi" w:hAnsiTheme="minorHAnsi" w:cstheme="minorBidi"/>
      <w:b/>
      <w:bCs/>
      <w:kern w:val="2"/>
      <w:sz w:val="20"/>
      <w:szCs w:val="20"/>
      <w:lang w:eastAsia="en-US"/>
      <w14:ligatures w14:val="standardContextual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560BE4"/>
    <w:rPr>
      <w:rFonts w:ascii="Segoe UI" w:eastAsia="Times New Roman" w:hAnsi="Segoe UI" w:cs="Courier New"/>
      <w:b/>
      <w:bCs/>
      <w:kern w:val="0"/>
      <w:sz w:val="20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7B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7B5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7B50"/>
    <w:rPr>
      <w:vertAlign w:val="superscript"/>
    </w:rPr>
  </w:style>
  <w:style w:type="paragraph" w:styleId="Revize">
    <w:name w:val="Revision"/>
    <w:hidden/>
    <w:uiPriority w:val="99"/>
    <w:semiHidden/>
    <w:rsid w:val="00C252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F2469-38B9-425D-9CE4-FB116EF3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Surý</dc:creator>
  <cp:keywords/>
  <dc:description/>
  <cp:lastModifiedBy>Jan Surý</cp:lastModifiedBy>
  <cp:revision>5</cp:revision>
  <dcterms:created xsi:type="dcterms:W3CDTF">2025-09-08T07:59:00Z</dcterms:created>
  <dcterms:modified xsi:type="dcterms:W3CDTF">2025-09-08T10:55:00Z</dcterms:modified>
</cp:coreProperties>
</file>